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29" w:rsidRDefault="00E95817">
      <w:r>
        <w:rPr>
          <w:noProof/>
          <w:lang w:eastAsia="cs-CZ"/>
        </w:rPr>
        <w:drawing>
          <wp:inline distT="0" distB="0" distL="0" distR="0" wp14:anchorId="7F625B0C" wp14:editId="7B4BC6F4">
            <wp:extent cx="5753100" cy="1409700"/>
            <wp:effectExtent l="19050" t="0" r="0" b="0"/>
            <wp:docPr id="1" name="obrázek 2" descr="Logolink_horizontal_zakla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link_horizontal_zaklad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BC5" w:rsidRDefault="000C0BC5"/>
    <w:p w:rsidR="000C0BC5" w:rsidRDefault="000C0BC5"/>
    <w:p w:rsidR="005B0593" w:rsidRDefault="005B0593" w:rsidP="000C0BC5">
      <w:pPr>
        <w:rPr>
          <w:b/>
        </w:rPr>
      </w:pPr>
      <w:r w:rsidRPr="005B0593">
        <w:rPr>
          <w:b/>
        </w:rPr>
        <w:t>CZ.1.07/1.1.00/56.0706</w:t>
      </w:r>
      <w:bookmarkStart w:id="0" w:name="_GoBack"/>
      <w:bookmarkEnd w:id="0"/>
    </w:p>
    <w:p w:rsidR="000C0BC5" w:rsidRPr="000B1BC3" w:rsidRDefault="000C0BC5" w:rsidP="000C0BC5">
      <w:pPr>
        <w:rPr>
          <w:b/>
        </w:rPr>
      </w:pPr>
      <w:r w:rsidRPr="000B1BC3">
        <w:rPr>
          <w:b/>
        </w:rPr>
        <w:t>VÝZVA 56 – ČTENÁŘSKÉ DÍLNY</w:t>
      </w:r>
    </w:p>
    <w:p w:rsidR="000C0BC5" w:rsidRDefault="000C0BC5" w:rsidP="000C0BC5">
      <w:r>
        <w:t>V rámci Výzvy 56 jsme realizovali také klíčovou aktivitu Čtenářské dílny. Již z názvu vyplývá, že se projekt zaměřoval na podporu čtenářství. Díky projektu byla školní knihovna obohacena o sto titulů kanonické i moderní literatury a o třicet tři kusů audioknih. Čtenářské dílny byly realizovány v jednom šestém a jednom devátém ročníku. Jejich cílem bylo, aby žák četl bez chyb a plynule potichu i hlasitě, uměl vyjádřit vlastní názor z četby, dokázal diskutovat o přečtené ukázce, zvládal reprodukovat příslušný text, tvořil vlastní krátký literární text, vyjadřoval se kultivovaně a vhodnými jazykovými prostředky pro danou komunikační situaci. Především u vyšších ročníků šlo také o zlepšení literárně-společenského povědomí, osvojení si představy o literárně-historickém kontextu, pochopení proměny poetiky dějinných epoch a respektování společenské funkce literatury.</w:t>
      </w:r>
    </w:p>
    <w:p w:rsidR="000C0BC5" w:rsidRDefault="000C0BC5" w:rsidP="000C0BC5">
      <w:r>
        <w:t xml:space="preserve">Učitelé měli možnost si vyzkoušet zajímavé metody, jako např. myšlenkové mapy – použité v úvodu hodiny při odhadování zaměření dané dílny, nebo na konci jako prostředek shrnutí získaných informací z četby. Grafické organizéry – používání grafických značek, které účelně vystihují podstatu sdělení. Brainstorming – tato metoda je dobře využitelná ve fázi evokace, ale i reflexe. Cesta hrdiny – žáci graficky zaznamenávali putování hlavní postavy a sledovali tak její vývoj a cestu. Tabulka postav – kam žáci zaznamenávali charakteristiku postav a zároveň se tím učili přemýšlet o postavách, jejich vlastnostech a chování. Podvojný deník – metoda využitelná ve fázi evokace i uvědomění, může sloužit i ke konfrontaci textů. Oba vyučující hodnotí dílny pozitivně a hodlají v nich po drobných organizačních úpravách pokračovat. </w:t>
      </w:r>
    </w:p>
    <w:p w:rsidR="000C0BC5" w:rsidRDefault="000C0BC5" w:rsidP="000C0B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C0BC5" w:rsidRDefault="000C0BC5" w:rsidP="000C0BC5"/>
    <w:p w:rsidR="000C0BC5" w:rsidRDefault="000C0BC5"/>
    <w:sectPr w:rsidR="000C0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48"/>
    <w:rsid w:val="000B1BC3"/>
    <w:rsid w:val="000C0BC5"/>
    <w:rsid w:val="001C5048"/>
    <w:rsid w:val="002F1C29"/>
    <w:rsid w:val="005B0593"/>
    <w:rsid w:val="00E9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1509</Characters>
  <Application>Microsoft Office Word</Application>
  <DocSecurity>0</DocSecurity>
  <Lines>12</Lines>
  <Paragraphs>3</Paragraphs>
  <ScaleCrop>false</ScaleCrop>
  <Company>-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ZATA</dc:creator>
  <cp:keywords/>
  <dc:description/>
  <cp:lastModifiedBy>ZATA</cp:lastModifiedBy>
  <cp:revision>8</cp:revision>
  <dcterms:created xsi:type="dcterms:W3CDTF">2016-03-07T12:42:00Z</dcterms:created>
  <dcterms:modified xsi:type="dcterms:W3CDTF">2016-03-07T12:59:00Z</dcterms:modified>
</cp:coreProperties>
</file>